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83D" w:rsidRDefault="000D783D" w:rsidP="000D783D">
      <w:pPr>
        <w:jc w:val="center"/>
        <w:rPr>
          <w:i/>
        </w:rPr>
      </w:pPr>
      <w:bookmarkStart w:id="0" w:name="_GoBack"/>
      <w:r>
        <w:t>Д</w:t>
      </w:r>
      <w:r>
        <w:t>ис</w:t>
      </w:r>
      <w:r>
        <w:t>циплина</w:t>
      </w:r>
      <w:r>
        <w:t xml:space="preserve"> «Таможенное оформление и декларирование»</w:t>
      </w:r>
    </w:p>
    <w:bookmarkEnd w:id="0"/>
    <w:p w:rsidR="000D783D" w:rsidRDefault="000D783D" w:rsidP="000D783D">
      <w:pPr>
        <w:jc w:val="center"/>
        <w:rPr>
          <w:i/>
        </w:rPr>
      </w:pPr>
    </w:p>
    <w:p w:rsidR="000D783D" w:rsidRDefault="000D783D" w:rsidP="000D783D">
      <w:pPr>
        <w:jc w:val="center"/>
        <w:rPr>
          <w:i/>
        </w:rPr>
      </w:pPr>
      <w:r>
        <w:rPr>
          <w:i/>
        </w:rPr>
        <w:t>Темы курсовых работ</w:t>
      </w:r>
    </w:p>
    <w:p w:rsidR="000D783D" w:rsidRDefault="000D783D" w:rsidP="000D783D"/>
    <w:p w:rsidR="000D783D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line="249" w:lineRule="auto"/>
        <w:ind w:left="567" w:right="-1" w:hanging="567"/>
        <w:contextualSpacing w:val="0"/>
        <w:rPr>
          <w:sz w:val="23"/>
        </w:rPr>
      </w:pPr>
      <w:r>
        <w:rPr>
          <w:w w:val="105"/>
          <w:sz w:val="23"/>
        </w:rPr>
        <w:t>Правовое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регулирование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перемещения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товаров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транспортных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средств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через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таможенную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границу.</w:t>
      </w:r>
    </w:p>
    <w:p w:rsidR="000D783D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ind w:left="567" w:right="-1" w:hanging="567"/>
        <w:contextualSpacing w:val="0"/>
        <w:rPr>
          <w:sz w:val="23"/>
        </w:rPr>
      </w:pPr>
      <w:r>
        <w:rPr>
          <w:w w:val="105"/>
          <w:sz w:val="23"/>
        </w:rPr>
        <w:t>Направления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деятельности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области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таможенного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дела.</w:t>
      </w:r>
    </w:p>
    <w:p w:rsidR="000D783D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16" w:line="249" w:lineRule="auto"/>
        <w:ind w:left="567" w:right="-1" w:hanging="567"/>
        <w:contextualSpacing w:val="0"/>
        <w:rPr>
          <w:sz w:val="23"/>
        </w:rPr>
      </w:pPr>
      <w:r>
        <w:rPr>
          <w:w w:val="105"/>
          <w:sz w:val="23"/>
        </w:rPr>
        <w:t>Роль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место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лиц,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осуществляющих деятельность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сфере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таможенного дела,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системе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совершения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таможенных операций.</w:t>
      </w:r>
    </w:p>
    <w:p w:rsidR="000D783D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  <w:tab w:val="left" w:pos="7716"/>
          <w:tab w:val="left" w:pos="9428"/>
        </w:tabs>
        <w:autoSpaceDE w:val="0"/>
        <w:autoSpaceDN w:val="0"/>
        <w:spacing w:before="9" w:line="249" w:lineRule="auto"/>
        <w:ind w:left="567" w:right="-1" w:hanging="567"/>
        <w:contextualSpacing w:val="0"/>
        <w:rPr>
          <w:sz w:val="23"/>
        </w:rPr>
      </w:pPr>
      <w:r>
        <w:rPr>
          <w:sz w:val="23"/>
        </w:rPr>
        <w:t>Основные</w:t>
      </w:r>
      <w:r>
        <w:rPr>
          <w:spacing w:val="34"/>
          <w:sz w:val="23"/>
        </w:rPr>
        <w:t xml:space="preserve"> </w:t>
      </w:r>
      <w:r>
        <w:rPr>
          <w:sz w:val="23"/>
        </w:rPr>
        <w:t>принципы</w:t>
      </w:r>
      <w:r>
        <w:rPr>
          <w:spacing w:val="40"/>
          <w:sz w:val="23"/>
        </w:rPr>
        <w:t xml:space="preserve"> </w:t>
      </w:r>
      <w:r>
        <w:rPr>
          <w:sz w:val="23"/>
        </w:rPr>
        <w:t>перемещения</w:t>
      </w:r>
      <w:r>
        <w:rPr>
          <w:spacing w:val="50"/>
          <w:sz w:val="23"/>
        </w:rPr>
        <w:t xml:space="preserve"> </w:t>
      </w:r>
      <w:r>
        <w:rPr>
          <w:sz w:val="23"/>
        </w:rPr>
        <w:t>товаров</w:t>
      </w:r>
      <w:r>
        <w:rPr>
          <w:spacing w:val="45"/>
          <w:sz w:val="23"/>
        </w:rPr>
        <w:t xml:space="preserve"> </w:t>
      </w:r>
      <w:r>
        <w:rPr>
          <w:sz w:val="23"/>
        </w:rPr>
        <w:t>и</w:t>
      </w:r>
      <w:r>
        <w:rPr>
          <w:spacing w:val="45"/>
          <w:sz w:val="23"/>
        </w:rPr>
        <w:t xml:space="preserve"> </w:t>
      </w:r>
      <w:r>
        <w:rPr>
          <w:sz w:val="23"/>
        </w:rPr>
        <w:t xml:space="preserve">транспортных </w:t>
      </w:r>
      <w:r>
        <w:rPr>
          <w:w w:val="105"/>
          <w:sz w:val="23"/>
        </w:rPr>
        <w:t xml:space="preserve">средств </w:t>
      </w:r>
      <w:r>
        <w:rPr>
          <w:spacing w:val="-2"/>
          <w:w w:val="105"/>
          <w:sz w:val="23"/>
        </w:rPr>
        <w:t>через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таможенную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границу.</w:t>
      </w:r>
    </w:p>
    <w:p w:rsidR="000D783D" w:rsidRPr="00D37604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5"/>
        <w:ind w:left="567" w:right="-1" w:hanging="567"/>
        <w:contextualSpacing w:val="0"/>
        <w:rPr>
          <w:sz w:val="23"/>
        </w:rPr>
      </w:pPr>
      <w:r>
        <w:rPr>
          <w:sz w:val="23"/>
        </w:rPr>
        <w:t>Порядок</w:t>
      </w:r>
      <w:r>
        <w:rPr>
          <w:spacing w:val="32"/>
          <w:sz w:val="23"/>
        </w:rPr>
        <w:t xml:space="preserve"> </w:t>
      </w:r>
      <w:r>
        <w:rPr>
          <w:sz w:val="23"/>
        </w:rPr>
        <w:t>перемещения</w:t>
      </w:r>
      <w:r>
        <w:rPr>
          <w:spacing w:val="42"/>
          <w:sz w:val="23"/>
        </w:rPr>
        <w:t xml:space="preserve"> </w:t>
      </w:r>
      <w:r>
        <w:rPr>
          <w:sz w:val="23"/>
        </w:rPr>
        <w:t>транспортных</w:t>
      </w:r>
      <w:r>
        <w:rPr>
          <w:spacing w:val="39"/>
          <w:sz w:val="23"/>
        </w:rPr>
        <w:t xml:space="preserve"> </w:t>
      </w:r>
      <w:r>
        <w:rPr>
          <w:sz w:val="23"/>
        </w:rPr>
        <w:t>средств</w:t>
      </w:r>
      <w:r>
        <w:rPr>
          <w:spacing w:val="38"/>
          <w:sz w:val="23"/>
        </w:rPr>
        <w:t xml:space="preserve"> </w:t>
      </w:r>
      <w:r>
        <w:rPr>
          <w:sz w:val="23"/>
        </w:rPr>
        <w:t>через</w:t>
      </w:r>
      <w:r>
        <w:rPr>
          <w:spacing w:val="43"/>
          <w:sz w:val="23"/>
        </w:rPr>
        <w:t xml:space="preserve"> </w:t>
      </w:r>
      <w:r>
        <w:rPr>
          <w:sz w:val="23"/>
        </w:rPr>
        <w:t>таможенную</w:t>
      </w:r>
      <w:r>
        <w:rPr>
          <w:spacing w:val="38"/>
          <w:sz w:val="23"/>
        </w:rPr>
        <w:t xml:space="preserve"> </w:t>
      </w:r>
      <w:r>
        <w:rPr>
          <w:sz w:val="23"/>
        </w:rPr>
        <w:t xml:space="preserve">границу. </w:t>
      </w:r>
      <w:r w:rsidRPr="00D37604">
        <w:rPr>
          <w:w w:val="105"/>
          <w:sz w:val="23"/>
        </w:rPr>
        <w:t>Место</w:t>
      </w:r>
      <w:r w:rsidRPr="00D37604">
        <w:rPr>
          <w:spacing w:val="-9"/>
          <w:w w:val="105"/>
          <w:sz w:val="23"/>
        </w:rPr>
        <w:t xml:space="preserve"> </w:t>
      </w:r>
      <w:r w:rsidRPr="00D37604">
        <w:rPr>
          <w:w w:val="105"/>
          <w:sz w:val="23"/>
        </w:rPr>
        <w:t>и</w:t>
      </w:r>
      <w:r w:rsidRPr="00D37604">
        <w:rPr>
          <w:spacing w:val="-9"/>
          <w:w w:val="105"/>
          <w:sz w:val="23"/>
        </w:rPr>
        <w:t xml:space="preserve"> </w:t>
      </w:r>
      <w:r w:rsidRPr="00D37604">
        <w:rPr>
          <w:w w:val="105"/>
          <w:sz w:val="23"/>
        </w:rPr>
        <w:t>время</w:t>
      </w:r>
      <w:r w:rsidRPr="00D37604">
        <w:rPr>
          <w:spacing w:val="-11"/>
          <w:w w:val="105"/>
          <w:sz w:val="23"/>
        </w:rPr>
        <w:t xml:space="preserve"> </w:t>
      </w:r>
      <w:r w:rsidRPr="00D37604">
        <w:rPr>
          <w:w w:val="105"/>
          <w:sz w:val="23"/>
        </w:rPr>
        <w:t>прибытия</w:t>
      </w:r>
      <w:r w:rsidRPr="00D37604">
        <w:rPr>
          <w:spacing w:val="-6"/>
          <w:w w:val="105"/>
          <w:sz w:val="23"/>
        </w:rPr>
        <w:t xml:space="preserve"> </w:t>
      </w:r>
      <w:r w:rsidRPr="00D37604">
        <w:rPr>
          <w:w w:val="105"/>
          <w:sz w:val="23"/>
        </w:rPr>
        <w:t>товаров</w:t>
      </w:r>
      <w:r w:rsidRPr="00D37604">
        <w:rPr>
          <w:spacing w:val="-10"/>
          <w:w w:val="105"/>
          <w:sz w:val="23"/>
        </w:rPr>
        <w:t xml:space="preserve"> </w:t>
      </w:r>
      <w:r w:rsidRPr="00D37604">
        <w:rPr>
          <w:w w:val="105"/>
          <w:sz w:val="23"/>
        </w:rPr>
        <w:t>на</w:t>
      </w:r>
      <w:r w:rsidRPr="00D37604">
        <w:rPr>
          <w:spacing w:val="-9"/>
          <w:w w:val="105"/>
          <w:sz w:val="23"/>
        </w:rPr>
        <w:t xml:space="preserve"> </w:t>
      </w:r>
      <w:r w:rsidRPr="00D37604">
        <w:rPr>
          <w:w w:val="105"/>
          <w:sz w:val="23"/>
        </w:rPr>
        <w:t>таможенную</w:t>
      </w:r>
      <w:r w:rsidRPr="00D37604">
        <w:rPr>
          <w:spacing w:val="-3"/>
          <w:w w:val="105"/>
          <w:sz w:val="23"/>
        </w:rPr>
        <w:t xml:space="preserve"> </w:t>
      </w:r>
      <w:r w:rsidRPr="00D37604">
        <w:rPr>
          <w:w w:val="105"/>
          <w:sz w:val="23"/>
        </w:rPr>
        <w:t>территорию.</w:t>
      </w:r>
    </w:p>
    <w:p w:rsidR="000D783D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9" w:line="254" w:lineRule="auto"/>
        <w:ind w:left="567" w:right="-1" w:hanging="567"/>
        <w:contextualSpacing w:val="0"/>
        <w:rPr>
          <w:sz w:val="23"/>
        </w:rPr>
      </w:pPr>
      <w:r>
        <w:rPr>
          <w:w w:val="105"/>
          <w:sz w:val="23"/>
        </w:rPr>
        <w:t>Документы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сведения,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представляемые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таможенному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органу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зависимости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вида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транспорта,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котором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осуществляется перевозка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товаров.</w:t>
      </w:r>
    </w:p>
    <w:p w:rsidR="000D783D" w:rsidRPr="00D37604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16"/>
        <w:ind w:left="567" w:right="-1" w:hanging="567"/>
        <w:contextualSpacing w:val="0"/>
        <w:rPr>
          <w:sz w:val="23"/>
        </w:rPr>
      </w:pPr>
      <w:r>
        <w:rPr>
          <w:w w:val="105"/>
          <w:sz w:val="23"/>
        </w:rPr>
        <w:t>Общие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положения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о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временном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хранении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товаров.</w:t>
      </w:r>
      <w:r>
        <w:rPr>
          <w:sz w:val="23"/>
        </w:rPr>
        <w:t xml:space="preserve"> </w:t>
      </w:r>
      <w:r w:rsidRPr="00D37604">
        <w:rPr>
          <w:w w:val="105"/>
          <w:sz w:val="23"/>
        </w:rPr>
        <w:t>Места</w:t>
      </w:r>
      <w:r w:rsidRPr="00D37604">
        <w:rPr>
          <w:spacing w:val="-13"/>
          <w:w w:val="105"/>
          <w:sz w:val="23"/>
        </w:rPr>
        <w:t xml:space="preserve"> </w:t>
      </w:r>
      <w:r w:rsidRPr="00D37604">
        <w:rPr>
          <w:w w:val="105"/>
          <w:sz w:val="23"/>
        </w:rPr>
        <w:t>временного</w:t>
      </w:r>
      <w:r w:rsidRPr="00D37604">
        <w:rPr>
          <w:spacing w:val="-11"/>
          <w:w w:val="105"/>
          <w:sz w:val="23"/>
        </w:rPr>
        <w:t xml:space="preserve"> </w:t>
      </w:r>
      <w:r w:rsidRPr="00D37604">
        <w:rPr>
          <w:w w:val="105"/>
          <w:sz w:val="23"/>
        </w:rPr>
        <w:t>хранения</w:t>
      </w:r>
      <w:r w:rsidRPr="00D37604">
        <w:rPr>
          <w:spacing w:val="-10"/>
          <w:w w:val="105"/>
          <w:sz w:val="23"/>
        </w:rPr>
        <w:t xml:space="preserve"> </w:t>
      </w:r>
      <w:r w:rsidRPr="00D37604">
        <w:rPr>
          <w:w w:val="105"/>
          <w:sz w:val="23"/>
        </w:rPr>
        <w:t>товаров.</w:t>
      </w:r>
      <w:r w:rsidRPr="00D37604">
        <w:rPr>
          <w:spacing w:val="-10"/>
          <w:w w:val="105"/>
          <w:sz w:val="23"/>
        </w:rPr>
        <w:t xml:space="preserve"> </w:t>
      </w:r>
      <w:r w:rsidRPr="00D37604">
        <w:rPr>
          <w:w w:val="105"/>
          <w:sz w:val="23"/>
        </w:rPr>
        <w:t>Срок</w:t>
      </w:r>
      <w:r w:rsidRPr="00D37604">
        <w:rPr>
          <w:spacing w:val="-9"/>
          <w:w w:val="105"/>
          <w:sz w:val="23"/>
        </w:rPr>
        <w:t xml:space="preserve"> </w:t>
      </w:r>
      <w:r w:rsidRPr="00D37604">
        <w:rPr>
          <w:w w:val="105"/>
          <w:sz w:val="23"/>
        </w:rPr>
        <w:t>временного</w:t>
      </w:r>
      <w:r w:rsidRPr="00D37604">
        <w:rPr>
          <w:spacing w:val="-11"/>
          <w:w w:val="105"/>
          <w:sz w:val="23"/>
        </w:rPr>
        <w:t xml:space="preserve"> </w:t>
      </w:r>
      <w:r w:rsidRPr="00D37604">
        <w:rPr>
          <w:w w:val="105"/>
          <w:sz w:val="23"/>
        </w:rPr>
        <w:t>хранения</w:t>
      </w:r>
      <w:r w:rsidRPr="00D37604">
        <w:rPr>
          <w:spacing w:val="-10"/>
          <w:w w:val="105"/>
          <w:sz w:val="23"/>
        </w:rPr>
        <w:t xml:space="preserve"> </w:t>
      </w:r>
      <w:r w:rsidRPr="00D37604">
        <w:rPr>
          <w:w w:val="105"/>
          <w:sz w:val="23"/>
        </w:rPr>
        <w:t>товаров.</w:t>
      </w:r>
    </w:p>
    <w:p w:rsidR="000D783D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9"/>
        <w:ind w:left="567" w:right="-1" w:hanging="567"/>
        <w:contextualSpacing w:val="0"/>
        <w:rPr>
          <w:sz w:val="23"/>
        </w:rPr>
      </w:pPr>
      <w:r>
        <w:rPr>
          <w:w w:val="105"/>
          <w:sz w:val="23"/>
        </w:rPr>
        <w:t>Склады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временного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хранения,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их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типы.</w:t>
      </w:r>
    </w:p>
    <w:p w:rsidR="000D783D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line="259" w:lineRule="exact"/>
        <w:ind w:left="567" w:right="-1" w:hanging="567"/>
        <w:contextualSpacing w:val="0"/>
        <w:rPr>
          <w:sz w:val="23"/>
        </w:rPr>
      </w:pPr>
      <w:r>
        <w:rPr>
          <w:sz w:val="23"/>
        </w:rPr>
        <w:t>Особенности</w:t>
      </w:r>
      <w:r>
        <w:rPr>
          <w:spacing w:val="37"/>
          <w:sz w:val="23"/>
        </w:rPr>
        <w:t xml:space="preserve"> </w:t>
      </w:r>
      <w:r>
        <w:rPr>
          <w:sz w:val="23"/>
        </w:rPr>
        <w:t>перемещения</w:t>
      </w:r>
      <w:r>
        <w:rPr>
          <w:spacing w:val="30"/>
          <w:sz w:val="23"/>
        </w:rPr>
        <w:t xml:space="preserve"> </w:t>
      </w:r>
      <w:r>
        <w:rPr>
          <w:sz w:val="23"/>
        </w:rPr>
        <w:t>товаров</w:t>
      </w:r>
      <w:r>
        <w:rPr>
          <w:spacing w:val="37"/>
          <w:sz w:val="23"/>
        </w:rPr>
        <w:t xml:space="preserve"> </w:t>
      </w:r>
      <w:r>
        <w:rPr>
          <w:sz w:val="23"/>
        </w:rPr>
        <w:t>для</w:t>
      </w:r>
      <w:r>
        <w:rPr>
          <w:spacing w:val="42"/>
          <w:sz w:val="23"/>
        </w:rPr>
        <w:t xml:space="preserve"> </w:t>
      </w:r>
      <w:r>
        <w:rPr>
          <w:sz w:val="23"/>
        </w:rPr>
        <w:t>личного</w:t>
      </w:r>
      <w:r>
        <w:rPr>
          <w:spacing w:val="39"/>
          <w:sz w:val="23"/>
        </w:rPr>
        <w:t xml:space="preserve"> </w:t>
      </w:r>
      <w:r>
        <w:rPr>
          <w:sz w:val="23"/>
        </w:rPr>
        <w:t>пользования.</w:t>
      </w:r>
    </w:p>
    <w:p w:rsidR="000D783D" w:rsidRPr="00F15E6F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  <w:tab w:val="left" w:pos="3138"/>
          <w:tab w:val="left" w:pos="4966"/>
          <w:tab w:val="left" w:pos="6124"/>
          <w:tab w:val="left" w:pos="8175"/>
          <w:tab w:val="left" w:pos="9579"/>
        </w:tabs>
        <w:autoSpaceDE w:val="0"/>
        <w:autoSpaceDN w:val="0"/>
        <w:spacing w:before="10" w:line="247" w:lineRule="auto"/>
        <w:ind w:left="567" w:right="-1" w:hanging="567"/>
        <w:contextualSpacing w:val="0"/>
        <w:rPr>
          <w:sz w:val="23"/>
        </w:rPr>
      </w:pPr>
      <w:r>
        <w:rPr>
          <w:w w:val="105"/>
          <w:sz w:val="23"/>
        </w:rPr>
        <w:t>Перемещение транспортных средств международных</w:t>
      </w:r>
      <w:r>
        <w:rPr>
          <w:w w:val="105"/>
          <w:sz w:val="23"/>
        </w:rPr>
        <w:tab/>
        <w:t xml:space="preserve">перевозок </w:t>
      </w:r>
      <w:r>
        <w:rPr>
          <w:spacing w:val="-2"/>
          <w:w w:val="105"/>
          <w:sz w:val="23"/>
        </w:rPr>
        <w:t>при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осуществлении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международных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перевозок товаров,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пассажиров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багажа.</w:t>
      </w:r>
    </w:p>
    <w:p w:rsidR="000D783D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16" w:line="249" w:lineRule="auto"/>
        <w:ind w:left="567" w:right="-1" w:hanging="567"/>
        <w:contextualSpacing w:val="0"/>
        <w:jc w:val="both"/>
        <w:rPr>
          <w:sz w:val="23"/>
        </w:rPr>
      </w:pPr>
      <w:r>
        <w:rPr>
          <w:w w:val="105"/>
          <w:sz w:val="23"/>
        </w:rPr>
        <w:t>Международные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конвенции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соглашения,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регулирующие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международные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перевозки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автомобильным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транспортом.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Перевозка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товаров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соответствии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Конвенцией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МДП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1975.</w:t>
      </w:r>
    </w:p>
    <w:p w:rsidR="000D783D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4" w:line="247" w:lineRule="auto"/>
        <w:ind w:left="567" w:right="-1" w:hanging="567"/>
        <w:contextualSpacing w:val="0"/>
        <w:jc w:val="both"/>
        <w:rPr>
          <w:sz w:val="23"/>
        </w:rPr>
      </w:pPr>
      <w:r>
        <w:rPr>
          <w:w w:val="105"/>
          <w:sz w:val="23"/>
        </w:rPr>
        <w:t>Взаимодействие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таможенной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службы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другими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службами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государственного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контроля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при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совершении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таможенных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операций.</w:t>
      </w:r>
    </w:p>
    <w:p w:rsidR="000D783D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4" w:line="247" w:lineRule="auto"/>
        <w:ind w:left="567" w:right="-1" w:hanging="567"/>
        <w:contextualSpacing w:val="0"/>
        <w:jc w:val="both"/>
        <w:rPr>
          <w:sz w:val="23"/>
        </w:rPr>
      </w:pPr>
      <w:r>
        <w:t>Таможенное</w:t>
      </w:r>
      <w:r w:rsidRPr="00F15E6F">
        <w:rPr>
          <w:spacing w:val="-7"/>
        </w:rPr>
        <w:t xml:space="preserve"> </w:t>
      </w:r>
      <w:r>
        <w:t>декларирование:</w:t>
      </w:r>
      <w:r w:rsidRPr="00F15E6F">
        <w:rPr>
          <w:spacing w:val="-1"/>
        </w:rPr>
        <w:t xml:space="preserve"> </w:t>
      </w:r>
      <w:r>
        <w:t>понятие</w:t>
      </w:r>
      <w:r w:rsidRPr="00F15E6F">
        <w:rPr>
          <w:spacing w:val="-7"/>
        </w:rPr>
        <w:t xml:space="preserve"> </w:t>
      </w:r>
      <w:r>
        <w:t>и формы.</w:t>
      </w:r>
    </w:p>
    <w:p w:rsidR="000D783D" w:rsidRPr="00D37604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4" w:line="247" w:lineRule="auto"/>
        <w:ind w:left="567" w:right="-1" w:hanging="567"/>
        <w:contextualSpacing w:val="0"/>
        <w:jc w:val="both"/>
        <w:rPr>
          <w:sz w:val="23"/>
        </w:rPr>
      </w:pPr>
      <w:r>
        <w:t>Таможенная</w:t>
      </w:r>
      <w:r w:rsidRPr="00F15E6F">
        <w:rPr>
          <w:spacing w:val="-7"/>
        </w:rPr>
        <w:t xml:space="preserve"> </w:t>
      </w:r>
      <w:r>
        <w:t>декларация:</w:t>
      </w:r>
      <w:r w:rsidRPr="00F15E6F">
        <w:rPr>
          <w:spacing w:val="-2"/>
        </w:rPr>
        <w:t xml:space="preserve"> </w:t>
      </w:r>
      <w:r>
        <w:t>понятие</w:t>
      </w:r>
      <w:r w:rsidRPr="00F15E6F">
        <w:rPr>
          <w:spacing w:val="-2"/>
        </w:rPr>
        <w:t xml:space="preserve"> </w:t>
      </w:r>
      <w:r>
        <w:t>и</w:t>
      </w:r>
      <w:r w:rsidRPr="00F15E6F">
        <w:rPr>
          <w:spacing w:val="-6"/>
        </w:rPr>
        <w:t xml:space="preserve"> </w:t>
      </w:r>
      <w:r>
        <w:t>виды.</w:t>
      </w:r>
      <w:r>
        <w:rPr>
          <w:sz w:val="23"/>
        </w:rPr>
        <w:t xml:space="preserve"> </w:t>
      </w:r>
      <w:r>
        <w:t>Места</w:t>
      </w:r>
      <w:r w:rsidRPr="00D37604">
        <w:rPr>
          <w:spacing w:val="-3"/>
        </w:rPr>
        <w:t xml:space="preserve"> </w:t>
      </w:r>
      <w:r>
        <w:t>декларирования</w:t>
      </w:r>
      <w:r w:rsidRPr="00D37604">
        <w:rPr>
          <w:spacing w:val="-2"/>
        </w:rPr>
        <w:t xml:space="preserve"> </w:t>
      </w:r>
      <w:r>
        <w:t>товаров.</w:t>
      </w:r>
      <w:r>
        <w:rPr>
          <w:sz w:val="23"/>
        </w:rPr>
        <w:t xml:space="preserve"> </w:t>
      </w:r>
      <w:r>
        <w:t>Срок</w:t>
      </w:r>
      <w:r w:rsidRPr="00D37604">
        <w:rPr>
          <w:spacing w:val="-4"/>
        </w:rPr>
        <w:t xml:space="preserve"> </w:t>
      </w:r>
      <w:r>
        <w:t>подачи</w:t>
      </w:r>
      <w:r w:rsidRPr="00D37604">
        <w:rPr>
          <w:spacing w:val="-1"/>
        </w:rPr>
        <w:t xml:space="preserve"> </w:t>
      </w:r>
      <w:r>
        <w:t>таможенной</w:t>
      </w:r>
      <w:r w:rsidRPr="00D37604">
        <w:rPr>
          <w:spacing w:val="-5"/>
        </w:rPr>
        <w:t xml:space="preserve"> </w:t>
      </w:r>
      <w:r>
        <w:t>декларации.</w:t>
      </w:r>
    </w:p>
    <w:p w:rsidR="000D783D" w:rsidRPr="00D37604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4" w:line="247" w:lineRule="auto"/>
        <w:ind w:left="567" w:right="-1" w:hanging="567"/>
        <w:contextualSpacing w:val="0"/>
        <w:jc w:val="both"/>
        <w:rPr>
          <w:sz w:val="23"/>
        </w:rPr>
      </w:pPr>
      <w:r>
        <w:t xml:space="preserve">Декларант: права, обязанности, ответственность при </w:t>
      </w:r>
      <w:r w:rsidRPr="00001FDC">
        <w:rPr>
          <w:spacing w:val="-1"/>
        </w:rPr>
        <w:t>таможенном</w:t>
      </w:r>
      <w:r w:rsidRPr="00001FDC">
        <w:rPr>
          <w:spacing w:val="-57"/>
        </w:rPr>
        <w:t xml:space="preserve"> </w:t>
      </w:r>
      <w:r>
        <w:rPr>
          <w:spacing w:val="-57"/>
        </w:rPr>
        <w:t xml:space="preserve">  </w:t>
      </w:r>
      <w:r>
        <w:rPr>
          <w:sz w:val="23"/>
        </w:rPr>
        <w:t xml:space="preserve"> </w:t>
      </w:r>
      <w:r>
        <w:t>декларировании.</w:t>
      </w:r>
    </w:p>
    <w:p w:rsidR="000D783D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4" w:line="247" w:lineRule="auto"/>
        <w:ind w:left="567" w:right="-1" w:hanging="567"/>
        <w:contextualSpacing w:val="0"/>
        <w:jc w:val="both"/>
        <w:rPr>
          <w:sz w:val="23"/>
        </w:rPr>
      </w:pPr>
      <w:r>
        <w:t>Порядок</w:t>
      </w:r>
      <w:r w:rsidRPr="00001FDC">
        <w:rPr>
          <w:spacing w:val="23"/>
        </w:rPr>
        <w:t xml:space="preserve"> </w:t>
      </w:r>
      <w:r>
        <w:t>и</w:t>
      </w:r>
      <w:r w:rsidRPr="00001FDC">
        <w:rPr>
          <w:spacing w:val="30"/>
        </w:rPr>
        <w:t xml:space="preserve"> </w:t>
      </w:r>
      <w:r>
        <w:t>технологические</w:t>
      </w:r>
      <w:r w:rsidRPr="00001FDC">
        <w:rPr>
          <w:spacing w:val="28"/>
        </w:rPr>
        <w:t xml:space="preserve"> </w:t>
      </w:r>
      <w:r>
        <w:t>особенности</w:t>
      </w:r>
      <w:r w:rsidRPr="00001FDC">
        <w:rPr>
          <w:spacing w:val="31"/>
        </w:rPr>
        <w:t xml:space="preserve"> </w:t>
      </w:r>
      <w:r>
        <w:t>электронного</w:t>
      </w:r>
      <w:r w:rsidRPr="00001FDC">
        <w:rPr>
          <w:spacing w:val="33"/>
        </w:rPr>
        <w:t xml:space="preserve"> </w:t>
      </w:r>
      <w:r>
        <w:t>декларирования</w:t>
      </w:r>
      <w:r w:rsidRPr="00001FDC">
        <w:rPr>
          <w:spacing w:val="29"/>
        </w:rPr>
        <w:t xml:space="preserve"> </w:t>
      </w:r>
      <w:r>
        <w:t>на</w:t>
      </w:r>
      <w:r w:rsidRPr="00001FDC">
        <w:rPr>
          <w:spacing w:val="-57"/>
        </w:rPr>
        <w:t xml:space="preserve"> </w:t>
      </w:r>
      <w:r>
        <w:t>современном</w:t>
      </w:r>
      <w:r w:rsidRPr="00001FDC">
        <w:rPr>
          <w:spacing w:val="-2"/>
        </w:rPr>
        <w:t xml:space="preserve"> </w:t>
      </w:r>
      <w:r>
        <w:t>этапе.</w:t>
      </w:r>
    </w:p>
    <w:p w:rsidR="000D783D" w:rsidRPr="00D37604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4" w:line="247" w:lineRule="auto"/>
        <w:ind w:left="567" w:right="-1" w:hanging="567"/>
        <w:contextualSpacing w:val="0"/>
        <w:jc w:val="both"/>
        <w:rPr>
          <w:sz w:val="23"/>
        </w:rPr>
      </w:pPr>
      <w:r>
        <w:t>Предварительное</w:t>
      </w:r>
      <w:r w:rsidRPr="00001FDC">
        <w:rPr>
          <w:spacing w:val="-9"/>
        </w:rPr>
        <w:t xml:space="preserve"> </w:t>
      </w:r>
      <w:r>
        <w:t>таможенное</w:t>
      </w:r>
      <w:r w:rsidRPr="00001FDC">
        <w:rPr>
          <w:spacing w:val="-3"/>
        </w:rPr>
        <w:t xml:space="preserve"> </w:t>
      </w:r>
      <w:r>
        <w:t>декларирование.</w:t>
      </w:r>
      <w:r>
        <w:rPr>
          <w:sz w:val="23"/>
        </w:rPr>
        <w:t xml:space="preserve"> </w:t>
      </w:r>
      <w:r>
        <w:t>Неполное</w:t>
      </w:r>
      <w:r w:rsidRPr="00D37604">
        <w:rPr>
          <w:spacing w:val="-8"/>
        </w:rPr>
        <w:t xml:space="preserve"> </w:t>
      </w:r>
      <w:r>
        <w:t>таможенное</w:t>
      </w:r>
      <w:r w:rsidRPr="00D37604">
        <w:rPr>
          <w:spacing w:val="-2"/>
        </w:rPr>
        <w:t xml:space="preserve"> </w:t>
      </w:r>
      <w:r>
        <w:t>декларирование.</w:t>
      </w:r>
    </w:p>
    <w:p w:rsidR="000D783D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4" w:line="247" w:lineRule="auto"/>
        <w:ind w:left="567" w:right="-1" w:hanging="567"/>
        <w:contextualSpacing w:val="0"/>
        <w:jc w:val="both"/>
        <w:rPr>
          <w:sz w:val="23"/>
        </w:rPr>
      </w:pPr>
      <w:r>
        <w:t>Таможенные</w:t>
      </w:r>
      <w:r w:rsidRPr="00001FDC">
        <w:rPr>
          <w:spacing w:val="-8"/>
        </w:rPr>
        <w:t xml:space="preserve"> </w:t>
      </w:r>
      <w:r>
        <w:t>операции,</w:t>
      </w:r>
      <w:r w:rsidRPr="00001FDC">
        <w:rPr>
          <w:spacing w:val="-5"/>
        </w:rPr>
        <w:t xml:space="preserve"> </w:t>
      </w:r>
      <w:r>
        <w:t>связанные</w:t>
      </w:r>
      <w:r w:rsidRPr="00001FDC">
        <w:rPr>
          <w:spacing w:val="-3"/>
        </w:rPr>
        <w:t xml:space="preserve"> </w:t>
      </w:r>
      <w:r>
        <w:t>с</w:t>
      </w:r>
      <w:r w:rsidRPr="00001FDC">
        <w:rPr>
          <w:spacing w:val="-7"/>
        </w:rPr>
        <w:t xml:space="preserve"> </w:t>
      </w:r>
      <w:r>
        <w:t>таможенным</w:t>
      </w:r>
      <w:r w:rsidRPr="00001FDC">
        <w:rPr>
          <w:spacing w:val="-2"/>
        </w:rPr>
        <w:t xml:space="preserve"> </w:t>
      </w:r>
      <w:r>
        <w:t>декларированием</w:t>
      </w:r>
      <w:r w:rsidRPr="00001FDC">
        <w:rPr>
          <w:spacing w:val="-4"/>
        </w:rPr>
        <w:t xml:space="preserve"> </w:t>
      </w:r>
      <w:r>
        <w:t>товаров.</w:t>
      </w:r>
    </w:p>
    <w:p w:rsidR="000D783D" w:rsidRDefault="000D783D" w:rsidP="000D783D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4" w:line="247" w:lineRule="auto"/>
        <w:ind w:left="567" w:right="-1" w:hanging="567"/>
        <w:contextualSpacing w:val="0"/>
        <w:jc w:val="both"/>
        <w:rPr>
          <w:sz w:val="23"/>
        </w:rPr>
      </w:pPr>
      <w:r>
        <w:t>Таможенные</w:t>
      </w:r>
      <w:r w:rsidRPr="00001FDC">
        <w:rPr>
          <w:spacing w:val="1"/>
        </w:rPr>
        <w:t xml:space="preserve"> </w:t>
      </w:r>
      <w:r>
        <w:t>операции,</w:t>
      </w:r>
      <w:r w:rsidRPr="00001FDC">
        <w:rPr>
          <w:spacing w:val="1"/>
        </w:rPr>
        <w:t xml:space="preserve"> </w:t>
      </w:r>
      <w:r>
        <w:t>связанные</w:t>
      </w:r>
      <w:r w:rsidRPr="00001FDC">
        <w:rPr>
          <w:spacing w:val="1"/>
        </w:rPr>
        <w:t xml:space="preserve"> </w:t>
      </w:r>
      <w:r>
        <w:t>с</w:t>
      </w:r>
      <w:r w:rsidRPr="00001FDC">
        <w:rPr>
          <w:spacing w:val="1"/>
        </w:rPr>
        <w:t xml:space="preserve"> </w:t>
      </w:r>
      <w:r>
        <w:t>подачей</w:t>
      </w:r>
      <w:r w:rsidRPr="00001FDC">
        <w:rPr>
          <w:spacing w:val="1"/>
        </w:rPr>
        <w:t xml:space="preserve"> </w:t>
      </w:r>
      <w:r>
        <w:t>таможенной</w:t>
      </w:r>
      <w:r w:rsidRPr="00001FDC">
        <w:rPr>
          <w:spacing w:val="1"/>
        </w:rPr>
        <w:t xml:space="preserve"> </w:t>
      </w:r>
      <w:r>
        <w:t>декларацией,</w:t>
      </w:r>
      <w:r w:rsidRPr="00001FDC">
        <w:rPr>
          <w:spacing w:val="1"/>
        </w:rPr>
        <w:t xml:space="preserve"> </w:t>
      </w:r>
      <w:r>
        <w:t>и</w:t>
      </w:r>
      <w:r w:rsidRPr="00001FDC">
        <w:rPr>
          <w:spacing w:val="1"/>
        </w:rPr>
        <w:t xml:space="preserve"> </w:t>
      </w:r>
      <w:r>
        <w:t>порядок</w:t>
      </w:r>
      <w:r w:rsidRPr="00001FDC">
        <w:rPr>
          <w:spacing w:val="-1"/>
        </w:rPr>
        <w:t xml:space="preserve"> </w:t>
      </w:r>
      <w:r>
        <w:t>их</w:t>
      </w:r>
      <w:r w:rsidRPr="00001FDC">
        <w:rPr>
          <w:spacing w:val="-3"/>
        </w:rPr>
        <w:t xml:space="preserve"> </w:t>
      </w:r>
      <w:r>
        <w:t>совершения.</w:t>
      </w:r>
    </w:p>
    <w:p w:rsidR="008301DD" w:rsidRDefault="008301DD"/>
    <w:sectPr w:rsidR="00830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1B3F96"/>
    <w:multiLevelType w:val="hybridMultilevel"/>
    <w:tmpl w:val="3F9A5994"/>
    <w:lvl w:ilvl="0" w:tplc="E7844A1C">
      <w:start w:val="1"/>
      <w:numFmt w:val="decimal"/>
      <w:lvlText w:val="%1."/>
      <w:lvlJc w:val="left"/>
      <w:pPr>
        <w:ind w:left="1340" w:hanging="360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71822348">
      <w:start w:val="1"/>
      <w:numFmt w:val="decimal"/>
      <w:lvlText w:val="%2."/>
      <w:lvlJc w:val="left"/>
      <w:pPr>
        <w:ind w:left="620" w:hanging="28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2" w:tplc="FBC8EE58">
      <w:numFmt w:val="bullet"/>
      <w:lvlText w:val="•"/>
      <w:lvlJc w:val="left"/>
      <w:pPr>
        <w:ind w:left="2369" w:hanging="281"/>
      </w:pPr>
      <w:rPr>
        <w:rFonts w:hint="default"/>
        <w:lang w:val="ru-RU" w:eastAsia="en-US" w:bidi="ar-SA"/>
      </w:rPr>
    </w:lvl>
    <w:lvl w:ilvl="3" w:tplc="6E3C864C">
      <w:numFmt w:val="bullet"/>
      <w:lvlText w:val="•"/>
      <w:lvlJc w:val="left"/>
      <w:pPr>
        <w:ind w:left="3399" w:hanging="281"/>
      </w:pPr>
      <w:rPr>
        <w:rFonts w:hint="default"/>
        <w:lang w:val="ru-RU" w:eastAsia="en-US" w:bidi="ar-SA"/>
      </w:rPr>
    </w:lvl>
    <w:lvl w:ilvl="4" w:tplc="8BD87232">
      <w:numFmt w:val="bullet"/>
      <w:lvlText w:val="•"/>
      <w:lvlJc w:val="left"/>
      <w:pPr>
        <w:ind w:left="4429" w:hanging="281"/>
      </w:pPr>
      <w:rPr>
        <w:rFonts w:hint="default"/>
        <w:lang w:val="ru-RU" w:eastAsia="en-US" w:bidi="ar-SA"/>
      </w:rPr>
    </w:lvl>
    <w:lvl w:ilvl="5" w:tplc="7AA2F796">
      <w:numFmt w:val="bullet"/>
      <w:lvlText w:val="•"/>
      <w:lvlJc w:val="left"/>
      <w:pPr>
        <w:ind w:left="5459" w:hanging="281"/>
      </w:pPr>
      <w:rPr>
        <w:rFonts w:hint="default"/>
        <w:lang w:val="ru-RU" w:eastAsia="en-US" w:bidi="ar-SA"/>
      </w:rPr>
    </w:lvl>
    <w:lvl w:ilvl="6" w:tplc="C25C007E">
      <w:numFmt w:val="bullet"/>
      <w:lvlText w:val="•"/>
      <w:lvlJc w:val="left"/>
      <w:pPr>
        <w:ind w:left="6489" w:hanging="281"/>
      </w:pPr>
      <w:rPr>
        <w:rFonts w:hint="default"/>
        <w:lang w:val="ru-RU" w:eastAsia="en-US" w:bidi="ar-SA"/>
      </w:rPr>
    </w:lvl>
    <w:lvl w:ilvl="7" w:tplc="2EC215D2">
      <w:numFmt w:val="bullet"/>
      <w:lvlText w:val="•"/>
      <w:lvlJc w:val="left"/>
      <w:pPr>
        <w:ind w:left="7519" w:hanging="281"/>
      </w:pPr>
      <w:rPr>
        <w:rFonts w:hint="default"/>
        <w:lang w:val="ru-RU" w:eastAsia="en-US" w:bidi="ar-SA"/>
      </w:rPr>
    </w:lvl>
    <w:lvl w:ilvl="8" w:tplc="8AD2099E">
      <w:numFmt w:val="bullet"/>
      <w:lvlText w:val="•"/>
      <w:lvlJc w:val="left"/>
      <w:pPr>
        <w:ind w:left="854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83D"/>
    <w:rsid w:val="000D783D"/>
    <w:rsid w:val="0083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2FFF3"/>
  <w15:chartTrackingRefBased/>
  <w15:docId w15:val="{84CC238E-46AF-4709-B242-98327E737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D78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1</cp:revision>
  <dcterms:created xsi:type="dcterms:W3CDTF">2026-01-30T07:03:00Z</dcterms:created>
  <dcterms:modified xsi:type="dcterms:W3CDTF">2026-01-30T07:06:00Z</dcterms:modified>
</cp:coreProperties>
</file>